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28669" w14:textId="71053E20" w:rsidR="00655B4F" w:rsidRDefault="009D0606" w:rsidP="00BF40B7">
      <w:pPr>
        <w:pStyle w:val="Titre"/>
        <w:pBdr>
          <w:right w:val="single" w:sz="24" w:space="10" w:color="468A6F" w:themeColor="accent2" w:themeShade="80"/>
        </w:pBdr>
        <w:spacing w:after="0"/>
      </w:pPr>
      <w:r w:rsidRPr="0031363D">
        <w:rPr>
          <w:b w:val="0"/>
          <w:bCs/>
        </w:rPr>
        <w:t>Appel à projets</w:t>
      </w:r>
      <w:r w:rsidRPr="0031363D">
        <w:t xml:space="preserve"> “</w:t>
      </w:r>
      <w:r w:rsidR="007662E1">
        <w:t>INNOVATION</w:t>
      </w:r>
      <w:r w:rsidRPr="0031363D">
        <w:t xml:space="preserve"> eurorégionale” 202</w:t>
      </w:r>
      <w:r w:rsidR="006937F2">
        <w:t>5</w:t>
      </w:r>
    </w:p>
    <w:p w14:paraId="716F2271" w14:textId="77777777" w:rsidR="00BF40B7" w:rsidRDefault="00BF40B7" w:rsidP="00BF40B7">
      <w:pPr>
        <w:pStyle w:val="Sous-titre"/>
        <w:spacing w:after="0"/>
      </w:pPr>
      <w:r>
        <w:t>Declaration responsable :</w:t>
      </w:r>
    </w:p>
    <w:p w14:paraId="6950F89F" w14:textId="6B8EA650" w:rsidR="00BF40B7" w:rsidRPr="00BF4133" w:rsidRDefault="00BF40B7" w:rsidP="00BF4133">
      <w:pPr>
        <w:pStyle w:val="Sous-titre"/>
        <w:spacing w:after="0"/>
      </w:pPr>
      <w:r>
        <w:t>TVA</w:t>
      </w:r>
    </w:p>
    <w:p w14:paraId="6C253034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71EB64EA" w14:textId="723E3F06" w:rsidR="00655B4F" w:rsidRDefault="00E655E5" w:rsidP="0083625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ATTESTATION SUR L’HONNEUR</w:t>
      </w:r>
    </w:p>
    <w:p w14:paraId="6E8B589F" w14:textId="77777777" w:rsidR="00655B4F" w:rsidRDefault="00655B4F" w:rsidP="00655B4F">
      <w:pPr>
        <w:jc w:val="center"/>
        <w:rPr>
          <w:b/>
          <w:bCs/>
          <w:u w:val="single"/>
        </w:rPr>
      </w:pPr>
    </w:p>
    <w:p w14:paraId="72D3B017" w14:textId="63FF8A4A" w:rsidR="00655B4F" w:rsidRDefault="00655B4F" w:rsidP="00655B4F">
      <w:pPr>
        <w:pStyle w:val="Corpsdetexte"/>
      </w:pPr>
      <w:r>
        <w:t xml:space="preserve">Je soussigné(e),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>
        <w:rPr>
          <w:i/>
          <w:iCs/>
        </w:rPr>
        <w:t>,</w:t>
      </w:r>
      <w:r>
        <w:t xml:space="preserve"> atteste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>
        <w:t xml:space="preserve"> </w:t>
      </w:r>
      <w:r w:rsidR="00EC0A36" w:rsidRPr="00EC0A36">
        <w:t xml:space="preserve">en ce qui concerne la TVA applicable aux dépenses prévues dans le cadre du projet </w:t>
      </w:r>
      <w:r>
        <w:t>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>
        <w:t xml:space="preserve"> </w:t>
      </w:r>
      <w:r>
        <w:t xml:space="preserve">» qui se déroule dans le cadre du </w:t>
      </w:r>
      <w:r w:rsidR="009F2F57">
        <w:t>l’Appel à projets « </w:t>
      </w:r>
      <w:r w:rsidR="008E0E0D">
        <w:t>Innovation</w:t>
      </w:r>
      <w:r w:rsidR="009F2F57">
        <w:t xml:space="preserve"> eurorégionale » 202</w:t>
      </w:r>
      <w:r w:rsidR="00EC0A36">
        <w:t>5</w:t>
      </w:r>
      <w:r w:rsidR="00A8214A">
        <w:t> :</w:t>
      </w:r>
    </w:p>
    <w:p w14:paraId="28FF0957" w14:textId="6B0FBD1E" w:rsidR="00A8214A" w:rsidRDefault="00000000" w:rsidP="00780587">
      <w:pPr>
        <w:pStyle w:val="Corpsdetexte"/>
        <w:jc w:val="left"/>
      </w:pPr>
      <w:sdt>
        <w:sdtPr>
          <w:rPr>
            <w:b/>
            <w:bCs/>
          </w:rPr>
          <w:id w:val="978499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6B9C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A8214A" w:rsidRPr="00A8214A">
        <w:rPr>
          <w:b/>
          <w:bCs/>
        </w:rPr>
        <w:t>L'entité ne peut pas récupérer la TVA.</w:t>
      </w:r>
      <w:r w:rsidR="00A8214A" w:rsidRPr="00A8214A">
        <w:br/>
        <w:t>(La TVA constitue donc une dépense éligible.)</w:t>
      </w:r>
    </w:p>
    <w:p w14:paraId="5D242036" w14:textId="5E6BF636" w:rsidR="00A8214A" w:rsidRDefault="00000000" w:rsidP="00780587">
      <w:pPr>
        <w:pStyle w:val="Corpsdetexte"/>
        <w:jc w:val="left"/>
      </w:pPr>
      <w:sdt>
        <w:sdtPr>
          <w:rPr>
            <w:b/>
            <w:bCs/>
          </w:rPr>
          <w:id w:val="-646204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058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780587" w:rsidRPr="00780587">
        <w:rPr>
          <w:b/>
          <w:bCs/>
        </w:rPr>
        <w:t>L'entité peut récupérer la TVA dans sa totalité.</w:t>
      </w:r>
      <w:r w:rsidR="00780587" w:rsidRPr="00780587">
        <w:br/>
        <w:t>(La TVA ne constitue donc pas une dépense éligible.)</w:t>
      </w:r>
    </w:p>
    <w:p w14:paraId="2680794F" w14:textId="6408AA8E" w:rsidR="00780587" w:rsidRPr="00780587" w:rsidRDefault="00000000" w:rsidP="00780587">
      <w:pPr>
        <w:pStyle w:val="Corpsdetexte"/>
      </w:pPr>
      <w:sdt>
        <w:sdtPr>
          <w:id w:val="1412807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0587">
            <w:rPr>
              <w:rFonts w:ascii="MS Gothic" w:eastAsia="MS Gothic" w:hAnsi="MS Gothic" w:hint="eastAsia"/>
            </w:rPr>
            <w:t>☐</w:t>
          </w:r>
        </w:sdtContent>
      </w:sdt>
      <w:r w:rsidR="00780587" w:rsidRPr="00780587">
        <w:rPr>
          <w:b/>
          <w:bCs/>
        </w:rPr>
        <w:t>L'entité peut récupérer la TVA partiellement.</w:t>
      </w:r>
    </w:p>
    <w:p w14:paraId="6F80260F" w14:textId="29BAA47E" w:rsidR="00780587" w:rsidRDefault="00780587" w:rsidP="00780587">
      <w:pPr>
        <w:pStyle w:val="Corpsdetexte"/>
      </w:pPr>
      <w:r w:rsidRPr="00780587">
        <w:t>(Dans ce cas, il convient d’indiquer ci-dessous le pourcentage estimé ou le critère de récupération appliqué, et de fournir une documentation justificative.)</w:t>
      </w:r>
    </w:p>
    <w:p w14:paraId="55B51B3E" w14:textId="6C4973CE" w:rsidR="00BF4133" w:rsidRPr="00BF4133" w:rsidRDefault="00BF4133" w:rsidP="00780587">
      <w:pPr>
        <w:pStyle w:val="Corpsdetexte"/>
        <w:rPr>
          <w:b/>
          <w:bCs/>
        </w:rPr>
      </w:pPr>
      <w:r w:rsidRPr="00BF4133">
        <w:rPr>
          <w:b/>
          <w:bCs/>
        </w:rPr>
        <w:t>Pourcentage ou critère de récupération de la TVA (en cas de récupération partielle) :</w:t>
      </w:r>
    </w:p>
    <w:sdt>
      <w:sdtPr>
        <w:id w:val="963321585"/>
        <w:placeholder>
          <w:docPart w:val="DefaultPlaceholder_-1854013440"/>
        </w:placeholder>
        <w:showingPlcHdr/>
      </w:sdtPr>
      <w:sdtContent>
        <w:p w14:paraId="1DAF0D6E" w14:textId="40A96E4D" w:rsidR="00655B4F" w:rsidRDefault="00780587" w:rsidP="00BF4133">
          <w:pPr>
            <w:pStyle w:val="Corpsdetexte"/>
          </w:pPr>
          <w:r w:rsidRPr="0076020D">
            <w:rPr>
              <w:rStyle w:val="Textedelespacerserv"/>
            </w:rPr>
            <w:t>Cliquez ou appuyez ici pour entrer du texte.</w:t>
          </w:r>
        </w:p>
      </w:sdtContent>
    </w:sdt>
    <w:p w14:paraId="5FA2EDC1" w14:textId="77777777" w:rsidR="00655B4F" w:rsidRDefault="00655B4F" w:rsidP="00655B4F">
      <w:pPr>
        <w:jc w:val="center"/>
      </w:pPr>
    </w:p>
    <w:p w14:paraId="0887F92E" w14:textId="0EC95B08" w:rsidR="00655B4F" w:rsidRDefault="00655B4F" w:rsidP="00655B4F">
      <w:pPr>
        <w:jc w:val="center"/>
      </w:pPr>
      <w:r>
        <w:t>Fait à</w:t>
      </w:r>
      <w:r w:rsidR="009F2F57">
        <w:t xml:space="preserve">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bookmarkStart w:id="3" w:name="Texte4"/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>
        <w:t xml:space="preserve"> , le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2227CC" w:rsidRDefault="002227CC"/>
    <w:sectPr w:rsidR="002227C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1762B" w14:textId="77777777" w:rsidR="00CF56EB" w:rsidRDefault="00CF56EB" w:rsidP="00E655E5">
      <w:r>
        <w:separator/>
      </w:r>
    </w:p>
  </w:endnote>
  <w:endnote w:type="continuationSeparator" w:id="0">
    <w:p w14:paraId="3C09FDDA" w14:textId="77777777" w:rsidR="00CF56EB" w:rsidRDefault="00CF56EB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800FE" w14:textId="77777777" w:rsidR="00CF56EB" w:rsidRDefault="00CF56EB" w:rsidP="00E655E5">
      <w:r>
        <w:separator/>
      </w:r>
    </w:p>
  </w:footnote>
  <w:footnote w:type="continuationSeparator" w:id="0">
    <w:p w14:paraId="3EB42C35" w14:textId="77777777" w:rsidR="00CF56EB" w:rsidRDefault="00CF56EB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101097128">
    <w:abstractNumId w:val="0"/>
  </w:num>
  <w:num w:numId="2" w16cid:durableId="764691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ocumentProtection w:edit="forms" w:enforcement="1" w:cryptProviderType="rsaAES" w:cryptAlgorithmClass="hash" w:cryptAlgorithmType="typeAny" w:cryptAlgorithmSid="14" w:cryptSpinCount="100000" w:hash="cnwFmEISpOWi3pd4JhfxsAz14aXLoVDhGvryV8T+TMK3hEYY3Ke7Z9l5YpPRgo4cH0ABDC2RAgr9cK+GtcAnnw==" w:salt="HFWfuUJ7CGXdoeekzqUyp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B436F"/>
    <w:rsid w:val="000D2B54"/>
    <w:rsid w:val="0017159D"/>
    <w:rsid w:val="002227CC"/>
    <w:rsid w:val="002D14FD"/>
    <w:rsid w:val="003A503C"/>
    <w:rsid w:val="003D7D41"/>
    <w:rsid w:val="00513F52"/>
    <w:rsid w:val="005B7C63"/>
    <w:rsid w:val="00614732"/>
    <w:rsid w:val="00615510"/>
    <w:rsid w:val="00655B4F"/>
    <w:rsid w:val="006937F2"/>
    <w:rsid w:val="00701725"/>
    <w:rsid w:val="007662E1"/>
    <w:rsid w:val="00780587"/>
    <w:rsid w:val="0083625C"/>
    <w:rsid w:val="00866FAF"/>
    <w:rsid w:val="008E0E0D"/>
    <w:rsid w:val="009A634D"/>
    <w:rsid w:val="009D0606"/>
    <w:rsid w:val="009F2F57"/>
    <w:rsid w:val="00A06913"/>
    <w:rsid w:val="00A23B58"/>
    <w:rsid w:val="00A8214A"/>
    <w:rsid w:val="00AB6B9C"/>
    <w:rsid w:val="00BF40B7"/>
    <w:rsid w:val="00BF4133"/>
    <w:rsid w:val="00C20C55"/>
    <w:rsid w:val="00C33B34"/>
    <w:rsid w:val="00C65188"/>
    <w:rsid w:val="00CF56EB"/>
    <w:rsid w:val="00D36482"/>
    <w:rsid w:val="00D57452"/>
    <w:rsid w:val="00E63B25"/>
    <w:rsid w:val="00E655E5"/>
    <w:rsid w:val="00EC0A36"/>
    <w:rsid w:val="00F3112D"/>
    <w:rsid w:val="00F86964"/>
    <w:rsid w:val="00F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0B6320"/>
    <w:rsid w:val="00147A32"/>
    <w:rsid w:val="003D7D41"/>
    <w:rsid w:val="005B7C63"/>
    <w:rsid w:val="00626EBD"/>
    <w:rsid w:val="006E2CC0"/>
    <w:rsid w:val="00701725"/>
    <w:rsid w:val="00821F8A"/>
    <w:rsid w:val="00D61B1B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2e6ab2bc670dd40e5745e6fccd7a727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610e8a8b2a011f4cceff1d4d060a2b9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326B01-E6A3-457B-A463-A6A557590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8B9445-B4C7-4367-B81D-82F2CA97E6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Beatriz BARROS</cp:lastModifiedBy>
  <cp:revision>23</cp:revision>
  <dcterms:created xsi:type="dcterms:W3CDTF">2022-03-18T12:10:00Z</dcterms:created>
  <dcterms:modified xsi:type="dcterms:W3CDTF">2025-07-11T17:00:00Z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